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DC5DB5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3035A7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3035A7">
        <w:rPr>
          <w:rFonts w:ascii="Times New Roman" w:hAnsi="Times New Roman"/>
          <w:b w:val="0"/>
          <w:bCs w:val="0"/>
          <w:color w:val="auto"/>
        </w:rPr>
        <w:t>Приложение </w:t>
      </w:r>
      <w:r w:rsidRPr="003035A7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3035A7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3035A7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3035A7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3035A7" w:rsidRPr="003035A7">
        <w:rPr>
          <w:color w:val="auto"/>
          <w:sz w:val="24"/>
          <w:szCs w:val="24"/>
        </w:rPr>
        <w:t xml:space="preserve">28 декабря 2012 г. № 1616н  </w:t>
      </w:r>
      <w:r w:rsidRPr="003035A7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3035A7">
        <w:rPr>
          <w:b/>
          <w:szCs w:val="28"/>
        </w:rPr>
        <w:t>Стандарт первичной медико-санитарной помощи при келоидных рубцах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035A7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035A7">
        <w:rPr>
          <w:szCs w:val="28"/>
        </w:rPr>
        <w:t>10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L91.0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Келоидный рубец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3035A7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3035A7" w:rsidRDefault="00542E93" w:rsidP="00542E93">
            <w:pPr>
              <w:spacing w:after="0" w:line="240" w:lineRule="auto"/>
              <w:rPr>
                <w:szCs w:val="28"/>
              </w:rPr>
            </w:pPr>
            <w:r w:rsidRPr="003035A7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035A7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A11.01.010</w:t>
            </w:r>
          </w:p>
        </w:tc>
        <w:tc>
          <w:tcPr>
            <w:tcW w:w="2977" w:type="pct"/>
          </w:tcPr>
          <w:p w:rsidR="00BF6098" w:rsidRPr="003035A7" w:rsidRDefault="00BF6098" w:rsidP="00A4699D">
            <w:pPr>
              <w:spacing w:after="0" w:line="240" w:lineRule="auto"/>
              <w:rPr>
                <w:szCs w:val="28"/>
              </w:rPr>
            </w:pPr>
            <w:r w:rsidRPr="003035A7">
              <w:rPr>
                <w:szCs w:val="28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3035A7" w:rsidRDefault="00BF6098" w:rsidP="00A4699D">
            <w:pPr>
              <w:spacing w:after="0" w:line="240" w:lineRule="auto"/>
              <w:rPr>
                <w:szCs w:val="28"/>
              </w:rPr>
            </w:pPr>
            <w:r w:rsidRPr="003035A7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A17.29.003</w:t>
            </w:r>
          </w:p>
        </w:tc>
        <w:tc>
          <w:tcPr>
            <w:tcW w:w="2968" w:type="pct"/>
          </w:tcPr>
          <w:p w:rsidR="00512268" w:rsidRPr="003035A7" w:rsidRDefault="00512268" w:rsidP="007B0BFB">
            <w:pPr>
              <w:spacing w:after="0" w:line="240" w:lineRule="auto"/>
              <w:rPr>
                <w:szCs w:val="28"/>
              </w:rPr>
            </w:pPr>
            <w:r w:rsidRPr="003035A7">
              <w:rPr>
                <w:szCs w:val="28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A22.01.001.001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кожи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A24.01.004.001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 кожи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3035A7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Гиалуронидаза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  <w:r w:rsidRPr="003035A7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Аллантоин+Гепарин натрия+Лука репчатого луковиц экстракт</w:t>
            </w:r>
          </w:p>
        </w:tc>
        <w:tc>
          <w:tcPr>
            <w:tcW w:w="764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Протеолитические ферменты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Коллагеназа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  <w:r w:rsidRPr="003035A7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3035A7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Гиалуронидазы с азоксимера бромидом конъюгат</w:t>
            </w:r>
          </w:p>
        </w:tc>
        <w:tc>
          <w:tcPr>
            <w:tcW w:w="764" w:type="pct"/>
          </w:tcPr>
          <w:p w:rsidR="00BF6098" w:rsidRPr="003035A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3035A7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3035A7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</w:t>
      </w:r>
      <w:r w:rsidRPr="003035A7">
        <w:rPr>
          <w:bCs/>
          <w:szCs w:val="28"/>
        </w:rPr>
        <w:lastRenderedPageBreak/>
        <w:t xml:space="preserve">№ 50, ст. 6603; </w:t>
      </w:r>
      <w:proofErr w:type="gramStart"/>
      <w:r w:rsidRPr="003035A7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26" w:rsidRDefault="00EF4226" w:rsidP="00AC1859">
      <w:pPr>
        <w:spacing w:after="0" w:line="240" w:lineRule="auto"/>
      </w:pPr>
      <w:r>
        <w:separator/>
      </w:r>
    </w:p>
  </w:endnote>
  <w:endnote w:type="continuationSeparator" w:id="0">
    <w:p w:rsidR="00EF4226" w:rsidRDefault="00EF4226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26" w:rsidRDefault="00EF4226" w:rsidP="00AC1859">
      <w:pPr>
        <w:spacing w:after="0" w:line="240" w:lineRule="auto"/>
      </w:pPr>
      <w:r>
        <w:separator/>
      </w:r>
    </w:p>
  </w:footnote>
  <w:footnote w:type="continuationSeparator" w:id="0">
    <w:p w:rsidR="00EF4226" w:rsidRDefault="00EF4226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035A7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C5DB5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4226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995D-D409-4978-90CF-C6B102EC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2015-05-18T14:16:00Z</dcterms:modified>
</cp:coreProperties>
</file>