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аногенитальной герпетической вирусной инфекции (детям в возрасте до 2 лет)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Герпетические инфекции половых органов и мочеполового тракта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Герпетические инфекции перианальных кожных покровов и прямой кишки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простого герпеса (Herpes simplex virus 1,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влагалищного отделяемого на вирус простого герпеса 1, 2 (Herpes simplex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